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24CA" w14:textId="6BA79CD3" w:rsidR="00EA686C" w:rsidRPr="00807137" w:rsidRDefault="00EA686C" w:rsidP="00EA686C">
      <w:pPr>
        <w:spacing w:after="0" w:line="240" w:lineRule="auto"/>
        <w:jc w:val="center"/>
        <w:rPr>
          <w:rFonts w:ascii="Arial" w:hAnsi="Arial" w:cs="Arial"/>
        </w:rPr>
      </w:pPr>
      <w:r w:rsidRPr="00807137">
        <w:rPr>
          <w:rFonts w:ascii="Arial" w:hAnsi="Arial" w:cs="Arial"/>
          <w:b/>
          <w:caps/>
          <w:noProof/>
          <w:color w:val="739600"/>
        </w:rPr>
        <mc:AlternateContent>
          <mc:Choice Requires="wps">
            <w:drawing>
              <wp:anchor distT="45720" distB="45720" distL="114300" distR="114300" simplePos="0" relativeHeight="251658240" behindDoc="0" locked="0" layoutInCell="1" allowOverlap="1" wp14:anchorId="6475C77C" wp14:editId="73E7DCA2">
                <wp:simplePos x="0" y="0"/>
                <wp:positionH relativeFrom="margin">
                  <wp:posOffset>0</wp:posOffset>
                </wp:positionH>
                <wp:positionV relativeFrom="paragraph">
                  <wp:posOffset>-612775</wp:posOffset>
                </wp:positionV>
                <wp:extent cx="6323162" cy="1404620"/>
                <wp:effectExtent l="0" t="0" r="2095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162" cy="1404620"/>
                        </a:xfrm>
                        <a:prstGeom prst="rect">
                          <a:avLst/>
                        </a:prstGeom>
                        <a:solidFill>
                          <a:srgbClr val="739600"/>
                        </a:solidFill>
                        <a:ln w="9525">
                          <a:solidFill>
                            <a:srgbClr val="739600"/>
                          </a:solidFill>
                          <a:miter lim="800000"/>
                          <a:headEnd/>
                          <a:tailEnd/>
                        </a:ln>
                      </wps:spPr>
                      <wps:txbx>
                        <w:txbxContent>
                          <w:p w14:paraId="7C81BF33" w14:textId="28EF453E" w:rsidR="00EA686C" w:rsidRPr="00EA686C" w:rsidRDefault="00EA686C" w:rsidP="00EA686C">
                            <w:pPr>
                              <w:pStyle w:val="NoSpacing"/>
                              <w:rPr>
                                <w:b/>
                                <w:bCs/>
                                <w:color w:val="FFFFFF" w:themeColor="background1"/>
                                <w:sz w:val="28"/>
                                <w:szCs w:val="28"/>
                              </w:rPr>
                            </w:pPr>
                            <w:r w:rsidRPr="00EA686C">
                              <w:rPr>
                                <w:b/>
                                <w:bCs/>
                                <w:color w:val="FFFFFF" w:themeColor="background1"/>
                                <w:sz w:val="28"/>
                                <w:szCs w:val="28"/>
                              </w:rPr>
                              <w:t xml:space="preserve">CORONAVIRUS: </w:t>
                            </w:r>
                            <w:r w:rsidR="00810503">
                              <w:rPr>
                                <w:b/>
                                <w:bCs/>
                                <w:color w:val="FFFFFF" w:themeColor="background1"/>
                                <w:sz w:val="28"/>
                                <w:szCs w:val="28"/>
                              </w:rPr>
                              <w:t>HOLIDAY GATHERING AND VISITATION CHANGES</w:t>
                            </w:r>
                          </w:p>
                          <w:p w14:paraId="40AD22E9" w14:textId="74D723B5" w:rsidR="00EA686C" w:rsidRPr="00EA686C" w:rsidRDefault="00EA686C" w:rsidP="00EA686C">
                            <w:pPr>
                              <w:pStyle w:val="NoSpacing"/>
                              <w:rPr>
                                <w:b/>
                                <w:bCs/>
                                <w:color w:val="FFFFFF" w:themeColor="background1"/>
                                <w:sz w:val="28"/>
                                <w:szCs w:val="28"/>
                              </w:rPr>
                            </w:pPr>
                            <w:r w:rsidRPr="00EA686C">
                              <w:rPr>
                                <w:b/>
                                <w:bCs/>
                                <w:color w:val="FFFFFF" w:themeColor="background1"/>
                                <w:sz w:val="28"/>
                                <w:szCs w:val="28"/>
                              </w:rPr>
                              <w:t>SAMPLE MEDIA STATEMENT &amp; TALKING POINTS</w:t>
                            </w:r>
                          </w:p>
                          <w:p w14:paraId="4D2125AD" w14:textId="65038FDE" w:rsidR="00EA686C" w:rsidRPr="00EA686C" w:rsidRDefault="00EA686C" w:rsidP="00EA686C">
                            <w:pPr>
                              <w:pStyle w:val="NoSpacing"/>
                              <w:rPr>
                                <w:color w:val="FFFFFF" w:themeColor="background1"/>
                              </w:rPr>
                            </w:pPr>
                            <w:r w:rsidRPr="00EA686C">
                              <w:rPr>
                                <w:i/>
                                <w:iCs/>
                                <w:color w:val="FFFFFF" w:themeColor="background1"/>
                                <w:sz w:val="20"/>
                                <w:szCs w:val="20"/>
                              </w:rPr>
                              <w:t xml:space="preserve">Updated: </w:t>
                            </w:r>
                            <w:r w:rsidR="00810503">
                              <w:rPr>
                                <w:i/>
                                <w:iCs/>
                                <w:color w:val="FFFFFF" w:themeColor="background1"/>
                                <w:sz w:val="20"/>
                                <w:szCs w:val="20"/>
                              </w:rPr>
                              <w:t>November 19,</w:t>
                            </w:r>
                            <w:r>
                              <w:rPr>
                                <w:i/>
                                <w:iCs/>
                                <w:color w:val="FFFFFF" w:themeColor="background1"/>
                                <w:sz w:val="20"/>
                                <w:szCs w:val="20"/>
                              </w:rPr>
                              <w:t xml:space="preserve">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75C77C" id="_x0000_t202" coordsize="21600,21600" o:spt="202" path="m,l,21600r21600,l21600,xe">
                <v:stroke joinstyle="miter"/>
                <v:path gradientshapeok="t" o:connecttype="rect"/>
              </v:shapetype>
              <v:shape id="Text Box 2" o:spid="_x0000_s1026" type="#_x0000_t202" style="position:absolute;left:0;text-align:left;margin-left:0;margin-top:-48.25pt;width:497.9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" fillcolor="#739600" strokecolor="#739600">
                <v:textbox style="mso-fit-shape-to-text:t">
                  <w:txbxContent>
                    <w:p w14:paraId="7C81BF33" w14:textId="28EF453E" w:rsidR="00EA686C" w:rsidRPr="00EA686C" w:rsidRDefault="00EA686C" w:rsidP="00EA686C">
                      <w:pPr>
                        <w:pStyle w:val="NoSpacing"/>
                        <w:rPr>
                          <w:b/>
                          <w:bCs/>
                          <w:color w:val="FFFFFF" w:themeColor="background1"/>
                          <w:sz w:val="28"/>
                          <w:szCs w:val="28"/>
                        </w:rPr>
                      </w:pPr>
                      <w:r w:rsidRPr="00EA686C">
                        <w:rPr>
                          <w:b/>
                          <w:bCs/>
                          <w:color w:val="FFFFFF" w:themeColor="background1"/>
                          <w:sz w:val="28"/>
                          <w:szCs w:val="28"/>
                        </w:rPr>
                        <w:t xml:space="preserve">CORONAVIRUS: </w:t>
                      </w:r>
                      <w:r w:rsidR="00810503">
                        <w:rPr>
                          <w:b/>
                          <w:bCs/>
                          <w:color w:val="FFFFFF" w:themeColor="background1"/>
                          <w:sz w:val="28"/>
                          <w:szCs w:val="28"/>
                        </w:rPr>
                        <w:t>HOLIDAY GATHERING AND VISITATION CHANGES</w:t>
                      </w:r>
                    </w:p>
                    <w:p w14:paraId="40AD22E9" w14:textId="74D723B5" w:rsidR="00EA686C" w:rsidRPr="00EA686C" w:rsidRDefault="00EA686C" w:rsidP="00EA686C">
                      <w:pPr>
                        <w:pStyle w:val="NoSpacing"/>
                        <w:rPr>
                          <w:b/>
                          <w:bCs/>
                          <w:color w:val="FFFFFF" w:themeColor="background1"/>
                          <w:sz w:val="28"/>
                          <w:szCs w:val="28"/>
                        </w:rPr>
                      </w:pPr>
                      <w:r w:rsidRPr="00EA686C">
                        <w:rPr>
                          <w:b/>
                          <w:bCs/>
                          <w:color w:val="FFFFFF" w:themeColor="background1"/>
                          <w:sz w:val="28"/>
                          <w:szCs w:val="28"/>
                        </w:rPr>
                        <w:t>SAMPLE MEDIA STATEMENT &amp; TALKING POINTS</w:t>
                      </w:r>
                    </w:p>
                    <w:p w14:paraId="4D2125AD" w14:textId="65038FDE" w:rsidR="00EA686C" w:rsidRPr="00EA686C" w:rsidRDefault="00EA686C" w:rsidP="00EA686C">
                      <w:pPr>
                        <w:pStyle w:val="NoSpacing"/>
                        <w:rPr>
                          <w:color w:val="FFFFFF" w:themeColor="background1"/>
                        </w:rPr>
                      </w:pPr>
                      <w:r w:rsidRPr="00EA686C">
                        <w:rPr>
                          <w:i/>
                          <w:iCs/>
                          <w:color w:val="FFFFFF" w:themeColor="background1"/>
                          <w:sz w:val="20"/>
                          <w:szCs w:val="20"/>
                        </w:rPr>
                        <w:t xml:space="preserve">Updated: </w:t>
                      </w:r>
                      <w:r w:rsidR="00810503">
                        <w:rPr>
                          <w:i/>
                          <w:iCs/>
                          <w:color w:val="FFFFFF" w:themeColor="background1"/>
                          <w:sz w:val="20"/>
                          <w:szCs w:val="20"/>
                        </w:rPr>
                        <w:t>November 19,</w:t>
                      </w:r>
                      <w:r>
                        <w:rPr>
                          <w:i/>
                          <w:iCs/>
                          <w:color w:val="FFFFFF" w:themeColor="background1"/>
                          <w:sz w:val="20"/>
                          <w:szCs w:val="20"/>
                        </w:rPr>
                        <w:t xml:space="preserve"> 2020 </w:t>
                      </w:r>
                    </w:p>
                  </w:txbxContent>
                </v:textbox>
                <w10:wrap anchorx="margin"/>
              </v:shape>
            </w:pict>
          </mc:Fallback>
        </mc:AlternateContent>
      </w:r>
    </w:p>
    <w:p w14:paraId="398927AF" w14:textId="71C106DD" w:rsidR="00B71AC5" w:rsidRPr="00807137" w:rsidRDefault="00B71AC5" w:rsidP="0092661D">
      <w:pPr>
        <w:spacing w:after="0" w:line="240" w:lineRule="auto"/>
        <w:rPr>
          <w:rFonts w:ascii="Arial" w:hAnsi="Arial" w:cs="Arial"/>
          <w:b/>
          <w:bCs/>
        </w:rPr>
      </w:pPr>
      <w:r w:rsidRPr="00807137">
        <w:rPr>
          <w:rFonts w:ascii="Arial" w:hAnsi="Arial" w:cs="Arial"/>
          <w:b/>
          <w:bCs/>
        </w:rPr>
        <w:t xml:space="preserve">Media Statement: </w:t>
      </w:r>
    </w:p>
    <w:p w14:paraId="2AB3A9F3" w14:textId="0458953A" w:rsidR="00810503" w:rsidRPr="00807137" w:rsidRDefault="00810503" w:rsidP="0092661D">
      <w:pPr>
        <w:spacing w:after="0" w:line="240" w:lineRule="auto"/>
        <w:rPr>
          <w:rFonts w:ascii="Arial" w:hAnsi="Arial" w:cs="Arial"/>
          <w:color w:val="000000" w:themeColor="text1"/>
        </w:rPr>
      </w:pPr>
      <w:r w:rsidRPr="00807137">
        <w:rPr>
          <w:rFonts w:ascii="Arial" w:hAnsi="Arial" w:cs="Arial"/>
        </w:rPr>
        <w:t xml:space="preserve">Due to the high county COVID-19 positivity rate, </w:t>
      </w:r>
      <w:r w:rsidRPr="00807137">
        <w:rPr>
          <w:rFonts w:ascii="Arial" w:hAnsi="Arial" w:cs="Arial"/>
          <w:color w:val="FF0000"/>
        </w:rPr>
        <w:t xml:space="preserve">[Insert Organization Name] </w:t>
      </w:r>
      <w:r w:rsidR="00807137">
        <w:rPr>
          <w:rFonts w:ascii="Arial" w:hAnsi="Arial" w:cs="Arial"/>
          <w:color w:val="000000" w:themeColor="text1"/>
        </w:rPr>
        <w:t>is</w:t>
      </w:r>
      <w:r w:rsidRPr="00807137">
        <w:rPr>
          <w:rFonts w:ascii="Arial" w:hAnsi="Arial" w:cs="Arial"/>
          <w:color w:val="000000" w:themeColor="text1"/>
        </w:rPr>
        <w:t xml:space="preserve"> discouraging residents from going to out holiday gatherings with families. </w:t>
      </w:r>
      <w:r w:rsidR="00807137">
        <w:rPr>
          <w:rFonts w:ascii="Arial" w:hAnsi="Arial" w:cs="Arial"/>
          <w:color w:val="000000" w:themeColor="text1"/>
        </w:rPr>
        <w:t>T</w:t>
      </w:r>
      <w:r w:rsidRPr="00807137">
        <w:rPr>
          <w:rFonts w:ascii="Arial" w:hAnsi="Arial" w:cs="Arial"/>
        </w:rPr>
        <w:t>hese decisions were based on official guidance from the Centers for Medicare &amp; Medicaid Services (CMS</w:t>
      </w:r>
      <w:r w:rsidR="00552AAD">
        <w:rPr>
          <w:rFonts w:ascii="Arial" w:hAnsi="Arial" w:cs="Arial"/>
        </w:rPr>
        <w:t xml:space="preserve">) </w:t>
      </w:r>
      <w:r w:rsidRPr="00807137">
        <w:rPr>
          <w:rFonts w:ascii="Arial" w:hAnsi="Arial" w:cs="Arial"/>
        </w:rPr>
        <w:t xml:space="preserve">that was issued recently. It is reinforced by </w:t>
      </w:r>
      <w:r w:rsidR="00552AAD">
        <w:rPr>
          <w:rFonts w:ascii="Arial" w:hAnsi="Arial" w:cs="Arial"/>
        </w:rPr>
        <w:t xml:space="preserve">Iowa </w:t>
      </w:r>
      <w:r w:rsidRPr="00807137">
        <w:rPr>
          <w:rFonts w:ascii="Arial" w:hAnsi="Arial" w:cs="Arial"/>
        </w:rPr>
        <w:t xml:space="preserve">Governor </w:t>
      </w:r>
      <w:r w:rsidR="00552AAD">
        <w:rPr>
          <w:rFonts w:ascii="Arial" w:hAnsi="Arial" w:cs="Arial"/>
        </w:rPr>
        <w:t xml:space="preserve">Reynold’s </w:t>
      </w:r>
      <w:r w:rsidR="00552AAD" w:rsidRPr="00552AAD">
        <w:rPr>
          <w:rFonts w:ascii="Arial" w:hAnsi="Arial" w:cs="Arial"/>
        </w:rPr>
        <w:t xml:space="preserve">recent </w:t>
      </w:r>
      <w:hyperlink r:id="rId8" w:history="1">
        <w:r w:rsidR="00552AAD" w:rsidRPr="00552AAD">
          <w:rPr>
            <w:rStyle w:val="Hyperlink"/>
            <w:rFonts w:ascii="Arial" w:hAnsi="Arial" w:cs="Arial"/>
          </w:rPr>
          <w:t>address to Iowans</w:t>
        </w:r>
      </w:hyperlink>
      <w:r w:rsidR="00552AAD" w:rsidRPr="00552AAD">
        <w:rPr>
          <w:rFonts w:ascii="Arial" w:hAnsi="Arial" w:cs="Arial"/>
        </w:rPr>
        <w:t xml:space="preserve"> and </w:t>
      </w:r>
      <w:hyperlink r:id="rId9" w:history="1">
        <w:r w:rsidR="00552AAD" w:rsidRPr="00552AAD">
          <w:rPr>
            <w:rStyle w:val="Hyperlink"/>
            <w:rFonts w:ascii="Arial" w:hAnsi="Arial" w:cs="Arial"/>
          </w:rPr>
          <w:t>proclamation</w:t>
        </w:r>
      </w:hyperlink>
      <w:r w:rsidR="00552AAD" w:rsidRPr="00552AAD">
        <w:rPr>
          <w:rFonts w:ascii="Arial" w:hAnsi="Arial" w:cs="Arial"/>
        </w:rPr>
        <w:t>.</w:t>
      </w:r>
      <w:r w:rsidR="00552AAD">
        <w:t xml:space="preserve">  </w:t>
      </w:r>
    </w:p>
    <w:p w14:paraId="69966F13" w14:textId="77777777" w:rsidR="00810503" w:rsidRPr="00807137" w:rsidRDefault="00810503" w:rsidP="0092661D">
      <w:pPr>
        <w:spacing w:after="0" w:line="240" w:lineRule="auto"/>
        <w:rPr>
          <w:rFonts w:ascii="Arial" w:hAnsi="Arial" w:cs="Arial"/>
        </w:rPr>
      </w:pPr>
    </w:p>
    <w:p w14:paraId="1AD4506A" w14:textId="77777777" w:rsidR="00B71AC5" w:rsidRPr="00807137" w:rsidRDefault="00B71AC5" w:rsidP="0092661D">
      <w:pPr>
        <w:pStyle w:val="paragraph"/>
        <w:spacing w:before="0" w:beforeAutospacing="0" w:after="0" w:afterAutospacing="0"/>
        <w:textAlignment w:val="baseline"/>
        <w:rPr>
          <w:rFonts w:ascii="Arial" w:hAnsi="Arial" w:cs="Arial"/>
          <w:color w:val="000000"/>
          <w:sz w:val="22"/>
          <w:szCs w:val="22"/>
        </w:rPr>
      </w:pPr>
    </w:p>
    <w:p w14:paraId="65F59A52" w14:textId="4D4D05DC" w:rsidR="00B71AC5" w:rsidRPr="00807137" w:rsidRDefault="00B71AC5" w:rsidP="0092661D">
      <w:pPr>
        <w:spacing w:after="0" w:line="240" w:lineRule="auto"/>
        <w:rPr>
          <w:rFonts w:ascii="Arial" w:hAnsi="Arial" w:cs="Arial"/>
          <w:b/>
          <w:bCs/>
        </w:rPr>
      </w:pPr>
      <w:r w:rsidRPr="00807137">
        <w:rPr>
          <w:rFonts w:ascii="Arial" w:hAnsi="Arial" w:cs="Arial"/>
          <w:b/>
          <w:bCs/>
        </w:rPr>
        <w:t>Talking Points:</w:t>
      </w:r>
    </w:p>
    <w:p w14:paraId="4E9FF267" w14:textId="2EEB1F11" w:rsidR="00165E71" w:rsidRPr="00807137" w:rsidRDefault="00165E71" w:rsidP="00165E71">
      <w:pPr>
        <w:pStyle w:val="ListParagraph"/>
        <w:numPr>
          <w:ilvl w:val="0"/>
          <w:numId w:val="6"/>
        </w:numPr>
        <w:rPr>
          <w:rFonts w:ascii="Arial" w:eastAsia="Times New Roman" w:hAnsi="Arial" w:cs="Arial"/>
          <w:sz w:val="22"/>
          <w:szCs w:val="22"/>
        </w:rPr>
      </w:pPr>
      <w:r w:rsidRPr="00807137">
        <w:rPr>
          <w:rFonts w:ascii="Arial" w:eastAsia="Times New Roman" w:hAnsi="Arial" w:cs="Arial"/>
          <w:sz w:val="22"/>
          <w:szCs w:val="22"/>
        </w:rPr>
        <w:t xml:space="preserve">CMS Administrator Seema Verma published a </w:t>
      </w:r>
      <w:hyperlink r:id="rId10" w:history="1">
        <w:r w:rsidRPr="00807137">
          <w:rPr>
            <w:rStyle w:val="Hyperlink"/>
            <w:rFonts w:ascii="Arial" w:hAnsi="Arial" w:cs="Arial"/>
            <w:sz w:val="22"/>
            <w:szCs w:val="22"/>
          </w:rPr>
          <w:t>CMS</w:t>
        </w:r>
      </w:hyperlink>
      <w:r w:rsidR="008F6110">
        <w:rPr>
          <w:rStyle w:val="Hyperlink"/>
          <w:rFonts w:ascii="Arial" w:hAnsi="Arial" w:cs="Arial"/>
          <w:sz w:val="22"/>
          <w:szCs w:val="22"/>
        </w:rPr>
        <w:t xml:space="preserve"> alert</w:t>
      </w:r>
      <w:r w:rsidRPr="00807137">
        <w:rPr>
          <w:rFonts w:ascii="Arial" w:hAnsi="Arial" w:cs="Arial"/>
          <w:sz w:val="22"/>
          <w:szCs w:val="22"/>
        </w:rPr>
        <w:t xml:space="preserve"> </w:t>
      </w:r>
      <w:r w:rsidRPr="00807137">
        <w:rPr>
          <w:rFonts w:ascii="Arial" w:eastAsia="Times New Roman" w:hAnsi="Arial" w:cs="Arial"/>
          <w:sz w:val="22"/>
          <w:szCs w:val="22"/>
        </w:rPr>
        <w:t>to long-term care providers that included the following:</w:t>
      </w:r>
    </w:p>
    <w:p w14:paraId="1155212C" w14:textId="77777777" w:rsidR="00165E71" w:rsidRPr="00807137" w:rsidRDefault="00165E71" w:rsidP="00165E71">
      <w:pPr>
        <w:pStyle w:val="ListParagraph"/>
        <w:numPr>
          <w:ilvl w:val="1"/>
          <w:numId w:val="6"/>
        </w:numPr>
        <w:rPr>
          <w:rFonts w:ascii="Arial" w:hAnsi="Arial" w:cs="Arial"/>
          <w:sz w:val="22"/>
          <w:szCs w:val="22"/>
        </w:rPr>
      </w:pPr>
      <w:r w:rsidRPr="00807137">
        <w:rPr>
          <w:rFonts w:ascii="Arial" w:hAnsi="Arial" w:cs="Arial"/>
          <w:sz w:val="22"/>
          <w:szCs w:val="22"/>
        </w:rPr>
        <w:t xml:space="preserve">“CMS recommends against residents leaving the nursing home during this Public Health Emergency. With the potential for a safe and effective vaccine on the immediate horizon, extra precautions now are essential to protect nursing home residents until a vaccine becomes available. Leaving the nursing home could increase a resident’s risk for exposure to COVID-19.” </w:t>
      </w:r>
    </w:p>
    <w:p w14:paraId="21DC0FE3" w14:textId="0D13AA97" w:rsidR="00165E71" w:rsidRPr="00807137" w:rsidRDefault="00165E71" w:rsidP="00807137">
      <w:pPr>
        <w:pStyle w:val="ListParagraph"/>
        <w:numPr>
          <w:ilvl w:val="1"/>
          <w:numId w:val="6"/>
        </w:numPr>
        <w:rPr>
          <w:rFonts w:ascii="Arial" w:hAnsi="Arial" w:cs="Arial"/>
          <w:sz w:val="22"/>
          <w:szCs w:val="22"/>
        </w:rPr>
      </w:pPr>
      <w:r w:rsidRPr="00807137">
        <w:rPr>
          <w:rFonts w:ascii="Arial" w:hAnsi="Arial" w:cs="Arial"/>
          <w:sz w:val="22"/>
          <w:szCs w:val="22"/>
        </w:rPr>
        <w:t>The alert also included a note to nursing home staff: “Staff should also use extra caution, especially during the holidays. Staff should follow the same recommendations for residents and families regarding gathering with their families and friends outside of work to protect the vulnerable residents they care for.”</w:t>
      </w:r>
    </w:p>
    <w:p w14:paraId="2E2FAF00" w14:textId="47D02D9D" w:rsidR="007E01E8" w:rsidRDefault="007E01E8" w:rsidP="00D278AF">
      <w:pPr>
        <w:pStyle w:val="paragraph"/>
        <w:spacing w:before="0" w:beforeAutospacing="0" w:after="0" w:afterAutospacing="0"/>
        <w:textAlignment w:val="baseline"/>
        <w:rPr>
          <w:rFonts w:ascii="Arial" w:hAnsi="Arial" w:cs="Arial"/>
          <w:i/>
          <w:iCs/>
          <w:color w:val="000000"/>
          <w:sz w:val="22"/>
          <w:szCs w:val="22"/>
        </w:rPr>
      </w:pPr>
    </w:p>
    <w:p w14:paraId="41C883FD" w14:textId="00F766CE" w:rsidR="00D278AF" w:rsidRPr="00217395" w:rsidRDefault="00810503" w:rsidP="00D278AF">
      <w:pPr>
        <w:pStyle w:val="paragraph"/>
        <w:spacing w:before="0" w:beforeAutospacing="0" w:after="0" w:afterAutospacing="0"/>
        <w:textAlignment w:val="baseline"/>
        <w:rPr>
          <w:rStyle w:val="normaltextrun"/>
          <w:rFonts w:ascii="Arial" w:hAnsi="Arial" w:cs="Arial"/>
          <w:i/>
          <w:iCs/>
          <w:color w:val="000000"/>
          <w:sz w:val="22"/>
          <w:szCs w:val="22"/>
        </w:rPr>
      </w:pPr>
      <w:r w:rsidRPr="00217395">
        <w:rPr>
          <w:rFonts w:ascii="Arial" w:hAnsi="Arial" w:cs="Arial"/>
          <w:i/>
          <w:iCs/>
          <w:color w:val="000000"/>
          <w:sz w:val="22"/>
          <w:szCs w:val="22"/>
        </w:rPr>
        <w:t>Soaring COVID-19 positivity rates:</w:t>
      </w:r>
    </w:p>
    <w:p w14:paraId="1194BF25" w14:textId="480A9E80" w:rsidR="00D278AF" w:rsidRPr="00217395" w:rsidRDefault="00810503" w:rsidP="00D278AF">
      <w:pPr>
        <w:pStyle w:val="paragraph"/>
        <w:numPr>
          <w:ilvl w:val="0"/>
          <w:numId w:val="2"/>
        </w:numPr>
        <w:spacing w:before="0" w:beforeAutospacing="0" w:after="0" w:afterAutospacing="0"/>
        <w:textAlignment w:val="baseline"/>
        <w:rPr>
          <w:rStyle w:val="normaltextrun"/>
          <w:rFonts w:ascii="Arial" w:hAnsi="Arial" w:cs="Arial"/>
          <w:color w:val="000000"/>
          <w:sz w:val="22"/>
          <w:szCs w:val="22"/>
        </w:rPr>
      </w:pPr>
      <w:r w:rsidRPr="00217395">
        <w:rPr>
          <w:rStyle w:val="normaltextrun"/>
          <w:rFonts w:ascii="Arial" w:hAnsi="Arial" w:cs="Arial"/>
          <w:color w:val="000000" w:themeColor="text1"/>
          <w:sz w:val="22"/>
          <w:szCs w:val="22"/>
        </w:rPr>
        <w:t>As of November 1</w:t>
      </w:r>
      <w:r w:rsidR="2A299936" w:rsidRPr="00217395">
        <w:rPr>
          <w:rStyle w:val="normaltextrun"/>
          <w:rFonts w:ascii="Arial" w:hAnsi="Arial" w:cs="Arial"/>
          <w:color w:val="000000" w:themeColor="text1"/>
          <w:sz w:val="22"/>
          <w:szCs w:val="22"/>
        </w:rPr>
        <w:t>9</w:t>
      </w:r>
      <w:r w:rsidRPr="00217395">
        <w:rPr>
          <w:rStyle w:val="normaltextrun"/>
          <w:rFonts w:ascii="Arial" w:hAnsi="Arial" w:cs="Arial"/>
          <w:color w:val="000000" w:themeColor="text1"/>
          <w:sz w:val="22"/>
          <w:szCs w:val="22"/>
        </w:rPr>
        <w:t xml:space="preserve">, 2020, </w:t>
      </w:r>
      <w:r w:rsidR="2FA84F82" w:rsidRPr="00217395">
        <w:rPr>
          <w:rStyle w:val="normaltextrun"/>
          <w:rFonts w:ascii="Arial" w:hAnsi="Arial" w:cs="Arial"/>
          <w:color w:val="000000" w:themeColor="text1"/>
          <w:sz w:val="22"/>
          <w:szCs w:val="22"/>
        </w:rPr>
        <w:t>all 99 counties in Iowa had positivity rates greater than 15%</w:t>
      </w:r>
      <w:r w:rsidR="00B54F9A">
        <w:rPr>
          <w:rStyle w:val="normaltextrun"/>
          <w:rFonts w:ascii="Arial" w:hAnsi="Arial" w:cs="Arial"/>
          <w:color w:val="000000" w:themeColor="text1"/>
          <w:sz w:val="22"/>
          <w:szCs w:val="22"/>
        </w:rPr>
        <w:t>.</w:t>
      </w:r>
    </w:p>
    <w:p w14:paraId="72D02287" w14:textId="77777777" w:rsidR="002830B6" w:rsidRPr="002830B6" w:rsidRDefault="4C71CA61" w:rsidP="294D9CDF">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00217395">
        <w:rPr>
          <w:rStyle w:val="normaltextrun"/>
          <w:rFonts w:ascii="Arial" w:hAnsi="Arial" w:cs="Arial"/>
          <w:color w:val="000000" w:themeColor="text1"/>
          <w:sz w:val="22"/>
          <w:szCs w:val="22"/>
        </w:rPr>
        <w:t xml:space="preserve">In one month, Iowa has seen a </w:t>
      </w:r>
      <w:r w:rsidR="00217395">
        <w:rPr>
          <w:rStyle w:val="normaltextrun"/>
          <w:rFonts w:ascii="Arial" w:hAnsi="Arial" w:cs="Arial"/>
          <w:color w:val="000000" w:themeColor="text1"/>
          <w:sz w:val="22"/>
          <w:szCs w:val="22"/>
        </w:rPr>
        <w:t>287</w:t>
      </w:r>
      <w:r w:rsidRPr="00217395">
        <w:rPr>
          <w:rStyle w:val="normaltextrun"/>
          <w:rFonts w:ascii="Arial" w:hAnsi="Arial" w:cs="Arial"/>
          <w:color w:val="000000" w:themeColor="text1"/>
          <w:sz w:val="22"/>
          <w:szCs w:val="22"/>
        </w:rPr>
        <w:t xml:space="preserve">% increase in </w:t>
      </w:r>
      <w:r w:rsidR="00217395">
        <w:rPr>
          <w:rStyle w:val="normaltextrun"/>
          <w:rFonts w:ascii="Arial" w:hAnsi="Arial" w:cs="Arial"/>
          <w:color w:val="000000" w:themeColor="text1"/>
          <w:sz w:val="22"/>
          <w:szCs w:val="22"/>
        </w:rPr>
        <w:t>Iowans</w:t>
      </w:r>
      <w:r w:rsidR="39B94D5E" w:rsidRPr="00217395">
        <w:rPr>
          <w:rStyle w:val="normaltextrun"/>
          <w:rFonts w:ascii="Arial" w:hAnsi="Arial" w:cs="Arial"/>
          <w:color w:val="000000" w:themeColor="text1"/>
          <w:sz w:val="22"/>
          <w:szCs w:val="22"/>
        </w:rPr>
        <w:t xml:space="preserve"> te</w:t>
      </w:r>
      <w:r w:rsidRPr="00217395">
        <w:rPr>
          <w:rStyle w:val="normaltextrun"/>
          <w:rFonts w:ascii="Arial" w:hAnsi="Arial" w:cs="Arial"/>
          <w:color w:val="000000" w:themeColor="text1"/>
          <w:sz w:val="22"/>
          <w:szCs w:val="22"/>
        </w:rPr>
        <w:t>s</w:t>
      </w:r>
      <w:r w:rsidR="39B94D5E" w:rsidRPr="00217395">
        <w:rPr>
          <w:rStyle w:val="normaltextrun"/>
          <w:rFonts w:ascii="Arial" w:hAnsi="Arial" w:cs="Arial"/>
          <w:color w:val="000000" w:themeColor="text1"/>
          <w:sz w:val="22"/>
          <w:szCs w:val="22"/>
        </w:rPr>
        <w:t>ting positive for COVID-19</w:t>
      </w:r>
      <w:r w:rsidRPr="00217395">
        <w:rPr>
          <w:rStyle w:val="normaltextrun"/>
          <w:rFonts w:ascii="Arial" w:hAnsi="Arial" w:cs="Arial"/>
          <w:color w:val="000000" w:themeColor="text1"/>
          <w:sz w:val="22"/>
          <w:szCs w:val="22"/>
        </w:rPr>
        <w:t>.</w:t>
      </w:r>
    </w:p>
    <w:p w14:paraId="7FDBC4BD" w14:textId="66ECC8F6" w:rsidR="00807137" w:rsidRPr="00217395" w:rsidRDefault="002830B6" w:rsidP="294D9CDF">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Pr>
          <w:rStyle w:val="normaltextrun"/>
          <w:rFonts w:ascii="Arial" w:hAnsi="Arial" w:cs="Arial"/>
          <w:color w:val="000000" w:themeColor="text1"/>
          <w:sz w:val="22"/>
          <w:szCs w:val="22"/>
        </w:rPr>
        <w:t xml:space="preserve">Hospitalizations of COVID-19 patients have increased </w:t>
      </w:r>
      <w:r w:rsidR="005138F1">
        <w:rPr>
          <w:rStyle w:val="normaltextrun"/>
          <w:rFonts w:ascii="Arial" w:hAnsi="Arial" w:cs="Arial"/>
          <w:color w:val="000000" w:themeColor="text1"/>
          <w:sz w:val="22"/>
          <w:szCs w:val="22"/>
        </w:rPr>
        <w:t xml:space="preserve">214% over the past month.  </w:t>
      </w:r>
      <w:r w:rsidR="00E913FE">
        <w:rPr>
          <w:rStyle w:val="normaltextrun"/>
          <w:rFonts w:ascii="Arial" w:hAnsi="Arial" w:cs="Arial"/>
          <w:color w:val="000000" w:themeColor="text1"/>
          <w:sz w:val="22"/>
          <w:szCs w:val="22"/>
        </w:rPr>
        <w:t xml:space="preserve">Of those hospitalized, </w:t>
      </w:r>
      <w:r w:rsidR="00862677">
        <w:rPr>
          <w:rStyle w:val="normaltextrun"/>
          <w:rFonts w:ascii="Arial" w:hAnsi="Arial" w:cs="Arial"/>
          <w:color w:val="000000" w:themeColor="text1"/>
          <w:sz w:val="22"/>
          <w:szCs w:val="22"/>
        </w:rPr>
        <w:t>74</w:t>
      </w:r>
      <w:r w:rsidR="00E913FE">
        <w:rPr>
          <w:rStyle w:val="normaltextrun"/>
          <w:rFonts w:ascii="Arial" w:hAnsi="Arial" w:cs="Arial"/>
          <w:color w:val="000000" w:themeColor="text1"/>
          <w:sz w:val="22"/>
          <w:szCs w:val="22"/>
        </w:rPr>
        <w:t xml:space="preserve">% are ages </w:t>
      </w:r>
      <w:r w:rsidR="00862677">
        <w:rPr>
          <w:rStyle w:val="normaltextrun"/>
          <w:rFonts w:ascii="Arial" w:hAnsi="Arial" w:cs="Arial"/>
          <w:color w:val="000000" w:themeColor="text1"/>
          <w:sz w:val="22"/>
          <w:szCs w:val="22"/>
        </w:rPr>
        <w:t>6</w:t>
      </w:r>
      <w:r w:rsidR="00E913FE">
        <w:rPr>
          <w:rStyle w:val="normaltextrun"/>
          <w:rFonts w:ascii="Arial" w:hAnsi="Arial" w:cs="Arial"/>
          <w:color w:val="000000" w:themeColor="text1"/>
          <w:sz w:val="22"/>
          <w:szCs w:val="22"/>
        </w:rPr>
        <w:t xml:space="preserve">0 and older.  </w:t>
      </w:r>
      <w:r w:rsidR="4C71CA61" w:rsidRPr="00217395">
        <w:rPr>
          <w:rStyle w:val="normaltextrun"/>
          <w:rFonts w:ascii="Arial" w:hAnsi="Arial" w:cs="Arial"/>
          <w:color w:val="000000" w:themeColor="text1"/>
          <w:sz w:val="22"/>
          <w:szCs w:val="22"/>
        </w:rPr>
        <w:t xml:space="preserve"> </w:t>
      </w:r>
    </w:p>
    <w:p w14:paraId="6841041B" w14:textId="3F793A63" w:rsidR="00807137" w:rsidRPr="00217395" w:rsidRDefault="00AA4634" w:rsidP="0092661D">
      <w:pPr>
        <w:pStyle w:val="paragraph"/>
        <w:numPr>
          <w:ilvl w:val="0"/>
          <w:numId w:val="2"/>
        </w:numPr>
        <w:spacing w:before="0" w:beforeAutospacing="0" w:after="0" w:afterAutospacing="0"/>
        <w:textAlignment w:val="baseline"/>
        <w:rPr>
          <w:rStyle w:val="normaltextrun"/>
          <w:color w:val="000000"/>
          <w:sz w:val="22"/>
          <w:szCs w:val="22"/>
        </w:rPr>
      </w:pPr>
      <w:r w:rsidRPr="00217395">
        <w:rPr>
          <w:rStyle w:val="normaltextrun"/>
          <w:rFonts w:ascii="Arial" w:hAnsi="Arial" w:cs="Arial"/>
          <w:color w:val="000000" w:themeColor="text1"/>
          <w:sz w:val="22"/>
          <w:szCs w:val="22"/>
        </w:rPr>
        <w:t xml:space="preserve">COVID-19 cases in long-term care </w:t>
      </w:r>
      <w:r w:rsidR="06509667" w:rsidRPr="00217395">
        <w:rPr>
          <w:rStyle w:val="normaltextrun"/>
          <w:rFonts w:ascii="Arial" w:hAnsi="Arial" w:cs="Arial"/>
          <w:color w:val="000000" w:themeColor="text1"/>
          <w:sz w:val="22"/>
          <w:szCs w:val="22"/>
        </w:rPr>
        <w:t xml:space="preserve">now account for nearly half of all the COVID-19 related deaths in Iowa, totaling just shy of 1000 residents. </w:t>
      </w:r>
    </w:p>
    <w:p w14:paraId="2E314F38" w14:textId="55C23EC9" w:rsidR="71F79C2B" w:rsidRPr="00217395" w:rsidRDefault="71F79C2B" w:rsidP="294D9CDF">
      <w:pPr>
        <w:pStyle w:val="paragraph"/>
        <w:numPr>
          <w:ilvl w:val="0"/>
          <w:numId w:val="2"/>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00217395">
        <w:rPr>
          <w:rStyle w:val="normaltextrun"/>
          <w:rFonts w:ascii="Arial" w:hAnsi="Arial" w:cs="Arial"/>
          <w:color w:val="000000" w:themeColor="text1"/>
          <w:sz w:val="22"/>
          <w:szCs w:val="22"/>
        </w:rPr>
        <w:t xml:space="preserve">Currently,1 out of every 4 long term care </w:t>
      </w:r>
      <w:r w:rsidR="6EAE2782" w:rsidRPr="00217395">
        <w:rPr>
          <w:rStyle w:val="normaltextrun"/>
          <w:rFonts w:ascii="Arial" w:hAnsi="Arial" w:cs="Arial"/>
          <w:color w:val="000000" w:themeColor="text1"/>
          <w:sz w:val="22"/>
          <w:szCs w:val="22"/>
        </w:rPr>
        <w:t>providers</w:t>
      </w:r>
      <w:r w:rsidRPr="00217395">
        <w:rPr>
          <w:rStyle w:val="normaltextrun"/>
          <w:rFonts w:ascii="Arial" w:hAnsi="Arial" w:cs="Arial"/>
          <w:color w:val="000000" w:themeColor="text1"/>
          <w:sz w:val="22"/>
          <w:szCs w:val="22"/>
        </w:rPr>
        <w:t xml:space="preserve"> is experiencing an outbreak. </w:t>
      </w:r>
    </w:p>
    <w:p w14:paraId="4B7D4D80" w14:textId="77777777" w:rsidR="00807137" w:rsidRPr="00807137" w:rsidRDefault="00807137" w:rsidP="0092661D">
      <w:pPr>
        <w:pStyle w:val="paragraph"/>
        <w:spacing w:before="0" w:beforeAutospacing="0" w:after="0" w:afterAutospacing="0"/>
        <w:textAlignment w:val="baseline"/>
        <w:rPr>
          <w:rFonts w:ascii="Arial" w:hAnsi="Arial" w:cs="Arial"/>
          <w:i/>
          <w:iCs/>
          <w:color w:val="000000"/>
          <w:sz w:val="22"/>
          <w:szCs w:val="22"/>
        </w:rPr>
      </w:pPr>
    </w:p>
    <w:p w14:paraId="65FC782A" w14:textId="21476869" w:rsidR="00AA4634" w:rsidRPr="00807137" w:rsidRDefault="00AA4634" w:rsidP="0092661D">
      <w:pPr>
        <w:pStyle w:val="paragraph"/>
        <w:spacing w:before="0" w:beforeAutospacing="0" w:after="0" w:afterAutospacing="0"/>
        <w:textAlignment w:val="baseline"/>
        <w:rPr>
          <w:rStyle w:val="normaltextrun"/>
          <w:rFonts w:ascii="Arial" w:hAnsi="Arial" w:cs="Arial"/>
          <w:i/>
          <w:iCs/>
          <w:color w:val="000000"/>
          <w:sz w:val="22"/>
          <w:szCs w:val="22"/>
        </w:rPr>
      </w:pPr>
      <w:r w:rsidRPr="00807137">
        <w:rPr>
          <w:rFonts w:ascii="Arial" w:hAnsi="Arial" w:cs="Arial"/>
          <w:i/>
          <w:iCs/>
          <w:color w:val="000000"/>
          <w:sz w:val="22"/>
          <w:szCs w:val="22"/>
        </w:rPr>
        <w:t>Limited hospital capacity:</w:t>
      </w:r>
    </w:p>
    <w:p w14:paraId="46E88716" w14:textId="46842D69" w:rsidR="00B71AC5" w:rsidRPr="00807137" w:rsidRDefault="00D278AF" w:rsidP="008F6110">
      <w:pPr>
        <w:pStyle w:val="paragraph"/>
        <w:numPr>
          <w:ilvl w:val="0"/>
          <w:numId w:val="8"/>
        </w:numPr>
        <w:spacing w:before="0" w:beforeAutospacing="0" w:after="0" w:afterAutospacing="0"/>
        <w:textAlignment w:val="baseline"/>
        <w:rPr>
          <w:rStyle w:val="eop"/>
          <w:rFonts w:ascii="Arial" w:hAnsi="Arial" w:cs="Arial"/>
          <w:i/>
          <w:iCs/>
          <w:color w:val="000000"/>
          <w:sz w:val="22"/>
          <w:szCs w:val="22"/>
        </w:rPr>
      </w:pPr>
      <w:r w:rsidRPr="00807137">
        <w:rPr>
          <w:rStyle w:val="normaltextrun"/>
          <w:rFonts w:ascii="Arial" w:hAnsi="Arial" w:cs="Arial"/>
          <w:color w:val="000000"/>
          <w:sz w:val="22"/>
          <w:szCs w:val="22"/>
        </w:rPr>
        <w:t xml:space="preserve">We </w:t>
      </w:r>
      <w:r w:rsidR="00B71AC5" w:rsidRPr="00807137">
        <w:rPr>
          <w:rStyle w:val="normaltextrun"/>
          <w:rFonts w:ascii="Arial" w:hAnsi="Arial" w:cs="Arial"/>
          <w:color w:val="000000"/>
          <w:sz w:val="22"/>
          <w:szCs w:val="22"/>
        </w:rPr>
        <w:t xml:space="preserve">are key partners in </w:t>
      </w:r>
      <w:r w:rsidR="00AA4634" w:rsidRPr="00807137">
        <w:rPr>
          <w:rStyle w:val="normaltextrun"/>
          <w:rFonts w:ascii="Arial" w:hAnsi="Arial" w:cs="Arial"/>
          <w:color w:val="000000"/>
          <w:sz w:val="22"/>
          <w:szCs w:val="22"/>
        </w:rPr>
        <w:t>helping to reduce the need for overwhelmed hospitals.</w:t>
      </w:r>
    </w:p>
    <w:p w14:paraId="4237B078" w14:textId="0F4E95FB" w:rsidR="00D278AF" w:rsidRPr="00807137" w:rsidRDefault="00D278AF" w:rsidP="00D278AF">
      <w:pPr>
        <w:pStyle w:val="paragraph"/>
        <w:numPr>
          <w:ilvl w:val="0"/>
          <w:numId w:val="1"/>
        </w:numPr>
        <w:spacing w:before="0" w:beforeAutospacing="0" w:after="0" w:afterAutospacing="0"/>
        <w:textAlignment w:val="baseline"/>
        <w:rPr>
          <w:rStyle w:val="normaltextrun"/>
          <w:rFonts w:ascii="Arial" w:hAnsi="Arial" w:cs="Arial"/>
          <w:color w:val="000000"/>
          <w:sz w:val="22"/>
          <w:szCs w:val="22"/>
        </w:rPr>
      </w:pPr>
      <w:r w:rsidRPr="00807137">
        <w:rPr>
          <w:rStyle w:val="normaltextrun"/>
          <w:rFonts w:ascii="Arial" w:hAnsi="Arial" w:cs="Arial"/>
          <w:color w:val="000000"/>
          <w:sz w:val="22"/>
          <w:szCs w:val="22"/>
        </w:rPr>
        <w:t>For those seniors who are afflicted with the virus but do not require hospitalization, or who have already successfully received hospitalization, our settings are the most appropriate care location for them to recover</w:t>
      </w:r>
      <w:r w:rsidR="00837EDF" w:rsidRPr="00807137">
        <w:rPr>
          <w:rStyle w:val="normaltextrun"/>
          <w:rFonts w:ascii="Arial" w:hAnsi="Arial" w:cs="Arial"/>
          <w:color w:val="000000"/>
          <w:sz w:val="22"/>
          <w:szCs w:val="22"/>
        </w:rPr>
        <w:t>—</w:t>
      </w:r>
      <w:r w:rsidRPr="00807137">
        <w:rPr>
          <w:rStyle w:val="normaltextrun"/>
          <w:rFonts w:ascii="Arial" w:hAnsi="Arial" w:cs="Arial"/>
          <w:color w:val="000000"/>
          <w:sz w:val="22"/>
          <w:szCs w:val="22"/>
        </w:rPr>
        <w:t xml:space="preserve">in isolation with a designated staff </w:t>
      </w:r>
      <w:r w:rsidR="006E22FE" w:rsidRPr="00807137">
        <w:rPr>
          <w:rStyle w:val="normaltextrun"/>
          <w:rFonts w:ascii="Arial" w:hAnsi="Arial" w:cs="Arial"/>
          <w:color w:val="000000"/>
          <w:sz w:val="22"/>
          <w:szCs w:val="22"/>
        </w:rPr>
        <w:t xml:space="preserve">team </w:t>
      </w:r>
      <w:r w:rsidRPr="00807137">
        <w:rPr>
          <w:rStyle w:val="normaltextrun"/>
          <w:rFonts w:ascii="Arial" w:hAnsi="Arial" w:cs="Arial"/>
          <w:color w:val="000000"/>
          <w:sz w:val="22"/>
          <w:szCs w:val="22"/>
        </w:rPr>
        <w:t>specifically to serve these individuals.</w:t>
      </w:r>
    </w:p>
    <w:p w14:paraId="0B7FAAD8" w14:textId="258C473E" w:rsidR="009B570A" w:rsidRPr="00807137" w:rsidRDefault="00AA4634" w:rsidP="00807137">
      <w:pPr>
        <w:pStyle w:val="paragraph"/>
        <w:numPr>
          <w:ilvl w:val="0"/>
          <w:numId w:val="1"/>
        </w:numPr>
        <w:spacing w:before="0" w:beforeAutospacing="0" w:after="0" w:afterAutospacing="0"/>
        <w:textAlignment w:val="baseline"/>
        <w:rPr>
          <w:rFonts w:ascii="Arial" w:hAnsi="Arial" w:cs="Arial"/>
          <w:color w:val="000000"/>
          <w:sz w:val="22"/>
          <w:szCs w:val="22"/>
        </w:rPr>
      </w:pPr>
      <w:r w:rsidRPr="00807137">
        <w:rPr>
          <w:rStyle w:val="normaltextrun"/>
          <w:rFonts w:ascii="Arial" w:hAnsi="Arial" w:cs="Arial"/>
          <w:color w:val="000000"/>
          <w:sz w:val="22"/>
          <w:szCs w:val="22"/>
        </w:rPr>
        <w:t xml:space="preserve">The long-term care community has been involved in planning with the State, local officials, and health care providers to ensure we are </w:t>
      </w:r>
      <w:r w:rsidR="00807137">
        <w:rPr>
          <w:rStyle w:val="normaltextrun"/>
          <w:rFonts w:ascii="Arial" w:hAnsi="Arial" w:cs="Arial"/>
          <w:color w:val="000000"/>
          <w:sz w:val="22"/>
          <w:szCs w:val="22"/>
        </w:rPr>
        <w:t xml:space="preserve">continue </w:t>
      </w:r>
      <w:r w:rsidRPr="00807137">
        <w:rPr>
          <w:rStyle w:val="normaltextrun"/>
          <w:rFonts w:ascii="Arial" w:hAnsi="Arial" w:cs="Arial"/>
          <w:color w:val="000000"/>
          <w:sz w:val="22"/>
          <w:szCs w:val="22"/>
        </w:rPr>
        <w:t>to respond to this pandemic, provide treatment in the most appropriate location, decrease transmission of the virus, and not put our residents and staff in danger.</w:t>
      </w:r>
      <w:r w:rsidR="00807137" w:rsidRPr="00807137">
        <w:rPr>
          <w:rFonts w:ascii="Arial" w:hAnsi="Arial" w:cs="Arial"/>
          <w:color w:val="000000"/>
          <w:sz w:val="22"/>
          <w:szCs w:val="22"/>
        </w:rPr>
        <w:t xml:space="preserve"> </w:t>
      </w:r>
    </w:p>
    <w:sectPr w:rsidR="009B570A" w:rsidRPr="00807137" w:rsidSect="00807137">
      <w:pgSz w:w="12240" w:h="15840"/>
      <w:pgMar w:top="144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C3056"/>
    <w:multiLevelType w:val="hybridMultilevel"/>
    <w:tmpl w:val="29922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DC57EC"/>
    <w:multiLevelType w:val="hybridMultilevel"/>
    <w:tmpl w:val="7EB2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258A2"/>
    <w:multiLevelType w:val="hybridMultilevel"/>
    <w:tmpl w:val="81F8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F1D0A"/>
    <w:multiLevelType w:val="hybridMultilevel"/>
    <w:tmpl w:val="B74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E3728"/>
    <w:multiLevelType w:val="hybridMultilevel"/>
    <w:tmpl w:val="8826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C63E9"/>
    <w:multiLevelType w:val="hybridMultilevel"/>
    <w:tmpl w:val="5D7CD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2FC294F"/>
    <w:multiLevelType w:val="hybridMultilevel"/>
    <w:tmpl w:val="FAD0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AF3C9B"/>
    <w:multiLevelType w:val="hybridMultilevel"/>
    <w:tmpl w:val="7348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47"/>
    <w:rsid w:val="000A0AFB"/>
    <w:rsid w:val="000A5C4D"/>
    <w:rsid w:val="000D2619"/>
    <w:rsid w:val="00165E71"/>
    <w:rsid w:val="00217395"/>
    <w:rsid w:val="002411C4"/>
    <w:rsid w:val="002830B6"/>
    <w:rsid w:val="00481078"/>
    <w:rsid w:val="005138F1"/>
    <w:rsid w:val="00552AAD"/>
    <w:rsid w:val="005C7147"/>
    <w:rsid w:val="006E06D5"/>
    <w:rsid w:val="006E22FE"/>
    <w:rsid w:val="007E01E8"/>
    <w:rsid w:val="00807137"/>
    <w:rsid w:val="00810503"/>
    <w:rsid w:val="00837EDF"/>
    <w:rsid w:val="00862677"/>
    <w:rsid w:val="008F6110"/>
    <w:rsid w:val="0092661D"/>
    <w:rsid w:val="009B570A"/>
    <w:rsid w:val="009D7F2E"/>
    <w:rsid w:val="00AA4634"/>
    <w:rsid w:val="00B54F9A"/>
    <w:rsid w:val="00B71AC5"/>
    <w:rsid w:val="00C82477"/>
    <w:rsid w:val="00CE09B4"/>
    <w:rsid w:val="00D278AF"/>
    <w:rsid w:val="00E373D2"/>
    <w:rsid w:val="00E913FE"/>
    <w:rsid w:val="00EA686C"/>
    <w:rsid w:val="00FB55F5"/>
    <w:rsid w:val="06509667"/>
    <w:rsid w:val="082EF419"/>
    <w:rsid w:val="11B6C292"/>
    <w:rsid w:val="14087957"/>
    <w:rsid w:val="224F5D49"/>
    <w:rsid w:val="22F654C8"/>
    <w:rsid w:val="24A62D1F"/>
    <w:rsid w:val="294D9CDF"/>
    <w:rsid w:val="2A299936"/>
    <w:rsid w:val="2AB87E47"/>
    <w:rsid w:val="2FA84F82"/>
    <w:rsid w:val="39B94D5E"/>
    <w:rsid w:val="3DBBB557"/>
    <w:rsid w:val="43FD07E0"/>
    <w:rsid w:val="4C71CA61"/>
    <w:rsid w:val="4E48FF78"/>
    <w:rsid w:val="50D74801"/>
    <w:rsid w:val="531C709B"/>
    <w:rsid w:val="689D0AF0"/>
    <w:rsid w:val="6EAE2782"/>
    <w:rsid w:val="6FFFDC96"/>
    <w:rsid w:val="719BACF7"/>
    <w:rsid w:val="71F79C2B"/>
    <w:rsid w:val="736D31AE"/>
    <w:rsid w:val="74D3808A"/>
    <w:rsid w:val="76ECFEF0"/>
    <w:rsid w:val="7CCDFDAE"/>
    <w:rsid w:val="7F4AB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AFF"/>
  <w15:chartTrackingRefBased/>
  <w15:docId w15:val="{66562AE4-A7B9-40DD-B4D3-6EEE8DA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7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7147"/>
  </w:style>
  <w:style w:type="character" w:customStyle="1" w:styleId="eop">
    <w:name w:val="eop"/>
    <w:basedOn w:val="DefaultParagraphFont"/>
    <w:rsid w:val="005C7147"/>
  </w:style>
  <w:style w:type="paragraph" w:styleId="NoSpacing">
    <w:name w:val="No Spacing"/>
    <w:uiPriority w:val="1"/>
    <w:qFormat/>
    <w:rsid w:val="00EA686C"/>
    <w:pPr>
      <w:spacing w:after="0" w:line="240" w:lineRule="auto"/>
    </w:pPr>
  </w:style>
  <w:style w:type="character" w:styleId="CommentReference">
    <w:name w:val="annotation reference"/>
    <w:basedOn w:val="DefaultParagraphFont"/>
    <w:uiPriority w:val="99"/>
    <w:semiHidden/>
    <w:unhideWhenUsed/>
    <w:rsid w:val="00837EDF"/>
    <w:rPr>
      <w:sz w:val="16"/>
      <w:szCs w:val="16"/>
    </w:rPr>
  </w:style>
  <w:style w:type="paragraph" w:styleId="CommentText">
    <w:name w:val="annotation text"/>
    <w:basedOn w:val="Normal"/>
    <w:link w:val="CommentTextChar"/>
    <w:uiPriority w:val="99"/>
    <w:semiHidden/>
    <w:unhideWhenUsed/>
    <w:rsid w:val="00837EDF"/>
    <w:pPr>
      <w:spacing w:line="240" w:lineRule="auto"/>
    </w:pPr>
    <w:rPr>
      <w:sz w:val="20"/>
      <w:szCs w:val="20"/>
    </w:rPr>
  </w:style>
  <w:style w:type="character" w:customStyle="1" w:styleId="CommentTextChar">
    <w:name w:val="Comment Text Char"/>
    <w:basedOn w:val="DefaultParagraphFont"/>
    <w:link w:val="CommentText"/>
    <w:uiPriority w:val="99"/>
    <w:semiHidden/>
    <w:rsid w:val="00837EDF"/>
    <w:rPr>
      <w:sz w:val="20"/>
      <w:szCs w:val="20"/>
    </w:rPr>
  </w:style>
  <w:style w:type="paragraph" w:styleId="CommentSubject">
    <w:name w:val="annotation subject"/>
    <w:basedOn w:val="CommentText"/>
    <w:next w:val="CommentText"/>
    <w:link w:val="CommentSubjectChar"/>
    <w:uiPriority w:val="99"/>
    <w:semiHidden/>
    <w:unhideWhenUsed/>
    <w:rsid w:val="00837EDF"/>
    <w:rPr>
      <w:b/>
      <w:bCs/>
    </w:rPr>
  </w:style>
  <w:style w:type="character" w:customStyle="1" w:styleId="CommentSubjectChar">
    <w:name w:val="Comment Subject Char"/>
    <w:basedOn w:val="CommentTextChar"/>
    <w:link w:val="CommentSubject"/>
    <w:uiPriority w:val="99"/>
    <w:semiHidden/>
    <w:rsid w:val="00837EDF"/>
    <w:rPr>
      <w:b/>
      <w:bCs/>
      <w:sz w:val="20"/>
      <w:szCs w:val="20"/>
    </w:rPr>
  </w:style>
  <w:style w:type="paragraph" w:styleId="BalloonText">
    <w:name w:val="Balloon Text"/>
    <w:basedOn w:val="Normal"/>
    <w:link w:val="BalloonTextChar"/>
    <w:uiPriority w:val="99"/>
    <w:semiHidden/>
    <w:unhideWhenUsed/>
    <w:rsid w:val="00837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EDF"/>
    <w:rPr>
      <w:rFonts w:ascii="Segoe UI" w:hAnsi="Segoe UI" w:cs="Segoe UI"/>
      <w:sz w:val="18"/>
      <w:szCs w:val="18"/>
    </w:rPr>
  </w:style>
  <w:style w:type="character" w:styleId="Hyperlink">
    <w:name w:val="Hyperlink"/>
    <w:basedOn w:val="DefaultParagraphFont"/>
    <w:uiPriority w:val="99"/>
    <w:unhideWhenUsed/>
    <w:rsid w:val="00810503"/>
    <w:rPr>
      <w:color w:val="0563C1" w:themeColor="hyperlink"/>
      <w:u w:val="single"/>
    </w:rPr>
  </w:style>
  <w:style w:type="paragraph" w:styleId="ListParagraph">
    <w:name w:val="List Paragraph"/>
    <w:basedOn w:val="Normal"/>
    <w:uiPriority w:val="34"/>
    <w:qFormat/>
    <w:rsid w:val="00165E71"/>
    <w:pPr>
      <w:spacing w:after="0" w:line="240" w:lineRule="auto"/>
      <w:ind w:left="720"/>
    </w:pPr>
    <w:rPr>
      <w:rFonts w:ascii="Calibri" w:hAnsi="Calibri" w:cs="Calibri"/>
      <w:sz w:val="24"/>
      <w:szCs w:val="24"/>
    </w:rPr>
  </w:style>
  <w:style w:type="character" w:styleId="FollowedHyperlink">
    <w:name w:val="FollowedHyperlink"/>
    <w:basedOn w:val="DefaultParagraphFont"/>
    <w:uiPriority w:val="99"/>
    <w:semiHidden/>
    <w:unhideWhenUsed/>
    <w:rsid w:val="008F6110"/>
    <w:rPr>
      <w:color w:val="954F72" w:themeColor="followedHyperlink"/>
      <w:u w:val="single"/>
    </w:rPr>
  </w:style>
  <w:style w:type="character" w:styleId="UnresolvedMention">
    <w:name w:val="Unresolved Mention"/>
    <w:basedOn w:val="DefaultParagraphFont"/>
    <w:uiPriority w:val="99"/>
    <w:semiHidden/>
    <w:unhideWhenUsed/>
    <w:rsid w:val="0055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193">
      <w:bodyDiv w:val="1"/>
      <w:marLeft w:val="0"/>
      <w:marRight w:val="0"/>
      <w:marTop w:val="0"/>
      <w:marBottom w:val="0"/>
      <w:divBdr>
        <w:top w:val="none" w:sz="0" w:space="0" w:color="auto"/>
        <w:left w:val="none" w:sz="0" w:space="0" w:color="auto"/>
        <w:bottom w:val="none" w:sz="0" w:space="0" w:color="auto"/>
        <w:right w:val="none" w:sz="0" w:space="0" w:color="auto"/>
      </w:divBdr>
    </w:div>
    <w:div w:id="622544461">
      <w:bodyDiv w:val="1"/>
      <w:marLeft w:val="0"/>
      <w:marRight w:val="0"/>
      <w:marTop w:val="0"/>
      <w:marBottom w:val="0"/>
      <w:divBdr>
        <w:top w:val="none" w:sz="0" w:space="0" w:color="auto"/>
        <w:left w:val="none" w:sz="0" w:space="0" w:color="auto"/>
        <w:bottom w:val="none" w:sz="0" w:space="0" w:color="auto"/>
        <w:right w:val="none" w:sz="0" w:space="0" w:color="auto"/>
      </w:divBdr>
    </w:div>
    <w:div w:id="959527574">
      <w:bodyDiv w:val="1"/>
      <w:marLeft w:val="0"/>
      <w:marRight w:val="0"/>
      <w:marTop w:val="0"/>
      <w:marBottom w:val="0"/>
      <w:divBdr>
        <w:top w:val="none" w:sz="0" w:space="0" w:color="auto"/>
        <w:left w:val="none" w:sz="0" w:space="0" w:color="auto"/>
        <w:bottom w:val="none" w:sz="0" w:space="0" w:color="auto"/>
        <w:right w:val="none" w:sz="0" w:space="0" w:color="auto"/>
      </w:divBdr>
    </w:div>
    <w:div w:id="1305816789">
      <w:bodyDiv w:val="1"/>
      <w:marLeft w:val="0"/>
      <w:marRight w:val="0"/>
      <w:marTop w:val="0"/>
      <w:marBottom w:val="0"/>
      <w:divBdr>
        <w:top w:val="none" w:sz="0" w:space="0" w:color="auto"/>
        <w:left w:val="none" w:sz="0" w:space="0" w:color="auto"/>
        <w:bottom w:val="none" w:sz="0" w:space="0" w:color="auto"/>
        <w:right w:val="none" w:sz="0" w:space="0" w:color="auto"/>
      </w:divBdr>
    </w:div>
    <w:div w:id="1511139225">
      <w:bodyDiv w:val="1"/>
      <w:marLeft w:val="0"/>
      <w:marRight w:val="0"/>
      <w:marTop w:val="0"/>
      <w:marBottom w:val="0"/>
      <w:divBdr>
        <w:top w:val="none" w:sz="0" w:space="0" w:color="auto"/>
        <w:left w:val="none" w:sz="0" w:space="0" w:color="auto"/>
        <w:bottom w:val="none" w:sz="0" w:space="0" w:color="auto"/>
        <w:right w:val="none" w:sz="0" w:space="0" w:color="auto"/>
      </w:divBdr>
      <w:divsChild>
        <w:div w:id="31422512">
          <w:marLeft w:val="0"/>
          <w:marRight w:val="0"/>
          <w:marTop w:val="0"/>
          <w:marBottom w:val="0"/>
          <w:divBdr>
            <w:top w:val="none" w:sz="0" w:space="0" w:color="auto"/>
            <w:left w:val="none" w:sz="0" w:space="0" w:color="auto"/>
            <w:bottom w:val="none" w:sz="0" w:space="0" w:color="auto"/>
            <w:right w:val="none" w:sz="0" w:space="0" w:color="auto"/>
          </w:divBdr>
        </w:div>
        <w:div w:id="210845912">
          <w:marLeft w:val="0"/>
          <w:marRight w:val="0"/>
          <w:marTop w:val="0"/>
          <w:marBottom w:val="0"/>
          <w:divBdr>
            <w:top w:val="none" w:sz="0" w:space="0" w:color="auto"/>
            <w:left w:val="none" w:sz="0" w:space="0" w:color="auto"/>
            <w:bottom w:val="none" w:sz="0" w:space="0" w:color="auto"/>
            <w:right w:val="none" w:sz="0" w:space="0" w:color="auto"/>
          </w:divBdr>
        </w:div>
        <w:div w:id="505553851">
          <w:marLeft w:val="0"/>
          <w:marRight w:val="0"/>
          <w:marTop w:val="0"/>
          <w:marBottom w:val="0"/>
          <w:divBdr>
            <w:top w:val="none" w:sz="0" w:space="0" w:color="auto"/>
            <w:left w:val="none" w:sz="0" w:space="0" w:color="auto"/>
            <w:bottom w:val="none" w:sz="0" w:space="0" w:color="auto"/>
            <w:right w:val="none" w:sz="0" w:space="0" w:color="auto"/>
          </w:divBdr>
        </w:div>
        <w:div w:id="642546251">
          <w:marLeft w:val="0"/>
          <w:marRight w:val="0"/>
          <w:marTop w:val="0"/>
          <w:marBottom w:val="0"/>
          <w:divBdr>
            <w:top w:val="none" w:sz="0" w:space="0" w:color="auto"/>
            <w:left w:val="none" w:sz="0" w:space="0" w:color="auto"/>
            <w:bottom w:val="none" w:sz="0" w:space="0" w:color="auto"/>
            <w:right w:val="none" w:sz="0" w:space="0" w:color="auto"/>
          </w:divBdr>
        </w:div>
        <w:div w:id="806505605">
          <w:marLeft w:val="0"/>
          <w:marRight w:val="0"/>
          <w:marTop w:val="0"/>
          <w:marBottom w:val="0"/>
          <w:divBdr>
            <w:top w:val="none" w:sz="0" w:space="0" w:color="auto"/>
            <w:left w:val="none" w:sz="0" w:space="0" w:color="auto"/>
            <w:bottom w:val="none" w:sz="0" w:space="0" w:color="auto"/>
            <w:right w:val="none" w:sz="0" w:space="0" w:color="auto"/>
          </w:divBdr>
        </w:div>
        <w:div w:id="819232458">
          <w:marLeft w:val="0"/>
          <w:marRight w:val="0"/>
          <w:marTop w:val="0"/>
          <w:marBottom w:val="0"/>
          <w:divBdr>
            <w:top w:val="none" w:sz="0" w:space="0" w:color="auto"/>
            <w:left w:val="none" w:sz="0" w:space="0" w:color="auto"/>
            <w:bottom w:val="none" w:sz="0" w:space="0" w:color="auto"/>
            <w:right w:val="none" w:sz="0" w:space="0" w:color="auto"/>
          </w:divBdr>
        </w:div>
        <w:div w:id="894968328">
          <w:marLeft w:val="0"/>
          <w:marRight w:val="0"/>
          <w:marTop w:val="0"/>
          <w:marBottom w:val="0"/>
          <w:divBdr>
            <w:top w:val="none" w:sz="0" w:space="0" w:color="auto"/>
            <w:left w:val="none" w:sz="0" w:space="0" w:color="auto"/>
            <w:bottom w:val="none" w:sz="0" w:space="0" w:color="auto"/>
            <w:right w:val="none" w:sz="0" w:space="0" w:color="auto"/>
          </w:divBdr>
        </w:div>
        <w:div w:id="928271638">
          <w:marLeft w:val="0"/>
          <w:marRight w:val="0"/>
          <w:marTop w:val="0"/>
          <w:marBottom w:val="0"/>
          <w:divBdr>
            <w:top w:val="none" w:sz="0" w:space="0" w:color="auto"/>
            <w:left w:val="none" w:sz="0" w:space="0" w:color="auto"/>
            <w:bottom w:val="none" w:sz="0" w:space="0" w:color="auto"/>
            <w:right w:val="none" w:sz="0" w:space="0" w:color="auto"/>
          </w:divBdr>
        </w:div>
        <w:div w:id="1109618461">
          <w:marLeft w:val="0"/>
          <w:marRight w:val="0"/>
          <w:marTop w:val="0"/>
          <w:marBottom w:val="0"/>
          <w:divBdr>
            <w:top w:val="none" w:sz="0" w:space="0" w:color="auto"/>
            <w:left w:val="none" w:sz="0" w:space="0" w:color="auto"/>
            <w:bottom w:val="none" w:sz="0" w:space="0" w:color="auto"/>
            <w:right w:val="none" w:sz="0" w:space="0" w:color="auto"/>
          </w:divBdr>
        </w:div>
        <w:div w:id="1150630862">
          <w:marLeft w:val="0"/>
          <w:marRight w:val="0"/>
          <w:marTop w:val="0"/>
          <w:marBottom w:val="0"/>
          <w:divBdr>
            <w:top w:val="none" w:sz="0" w:space="0" w:color="auto"/>
            <w:left w:val="none" w:sz="0" w:space="0" w:color="auto"/>
            <w:bottom w:val="none" w:sz="0" w:space="0" w:color="auto"/>
            <w:right w:val="none" w:sz="0" w:space="0" w:color="auto"/>
          </w:divBdr>
        </w:div>
        <w:div w:id="1278876748">
          <w:marLeft w:val="0"/>
          <w:marRight w:val="0"/>
          <w:marTop w:val="0"/>
          <w:marBottom w:val="0"/>
          <w:divBdr>
            <w:top w:val="none" w:sz="0" w:space="0" w:color="auto"/>
            <w:left w:val="none" w:sz="0" w:space="0" w:color="auto"/>
            <w:bottom w:val="none" w:sz="0" w:space="0" w:color="auto"/>
            <w:right w:val="none" w:sz="0" w:space="0" w:color="auto"/>
          </w:divBdr>
        </w:div>
        <w:div w:id="1360160170">
          <w:marLeft w:val="0"/>
          <w:marRight w:val="0"/>
          <w:marTop w:val="0"/>
          <w:marBottom w:val="0"/>
          <w:divBdr>
            <w:top w:val="none" w:sz="0" w:space="0" w:color="auto"/>
            <w:left w:val="none" w:sz="0" w:space="0" w:color="auto"/>
            <w:bottom w:val="none" w:sz="0" w:space="0" w:color="auto"/>
            <w:right w:val="none" w:sz="0" w:space="0" w:color="auto"/>
          </w:divBdr>
        </w:div>
        <w:div w:id="1451168641">
          <w:marLeft w:val="0"/>
          <w:marRight w:val="0"/>
          <w:marTop w:val="0"/>
          <w:marBottom w:val="0"/>
          <w:divBdr>
            <w:top w:val="none" w:sz="0" w:space="0" w:color="auto"/>
            <w:left w:val="none" w:sz="0" w:space="0" w:color="auto"/>
            <w:bottom w:val="none" w:sz="0" w:space="0" w:color="auto"/>
            <w:right w:val="none" w:sz="0" w:space="0" w:color="auto"/>
          </w:divBdr>
        </w:div>
        <w:div w:id="1592198515">
          <w:marLeft w:val="0"/>
          <w:marRight w:val="0"/>
          <w:marTop w:val="0"/>
          <w:marBottom w:val="0"/>
          <w:divBdr>
            <w:top w:val="none" w:sz="0" w:space="0" w:color="auto"/>
            <w:left w:val="none" w:sz="0" w:space="0" w:color="auto"/>
            <w:bottom w:val="none" w:sz="0" w:space="0" w:color="auto"/>
            <w:right w:val="none" w:sz="0" w:space="0" w:color="auto"/>
          </w:divBdr>
        </w:div>
        <w:div w:id="1744182321">
          <w:marLeft w:val="0"/>
          <w:marRight w:val="0"/>
          <w:marTop w:val="0"/>
          <w:marBottom w:val="0"/>
          <w:divBdr>
            <w:top w:val="none" w:sz="0" w:space="0" w:color="auto"/>
            <w:left w:val="none" w:sz="0" w:space="0" w:color="auto"/>
            <w:bottom w:val="none" w:sz="0" w:space="0" w:color="auto"/>
            <w:right w:val="none" w:sz="0" w:space="0" w:color="auto"/>
          </w:divBdr>
        </w:div>
        <w:div w:id="2134204009">
          <w:marLeft w:val="0"/>
          <w:marRight w:val="0"/>
          <w:marTop w:val="0"/>
          <w:marBottom w:val="0"/>
          <w:divBdr>
            <w:top w:val="none" w:sz="0" w:space="0" w:color="auto"/>
            <w:left w:val="none" w:sz="0" w:space="0" w:color="auto"/>
            <w:bottom w:val="none" w:sz="0" w:space="0" w:color="auto"/>
            <w:right w:val="none" w:sz="0" w:space="0" w:color="auto"/>
          </w:divBdr>
        </w:div>
      </w:divsChild>
    </w:div>
    <w:div w:id="1525971757">
      <w:bodyDiv w:val="1"/>
      <w:marLeft w:val="0"/>
      <w:marRight w:val="0"/>
      <w:marTop w:val="0"/>
      <w:marBottom w:val="0"/>
      <w:divBdr>
        <w:top w:val="none" w:sz="0" w:space="0" w:color="auto"/>
        <w:left w:val="none" w:sz="0" w:space="0" w:color="auto"/>
        <w:bottom w:val="none" w:sz="0" w:space="0" w:color="auto"/>
        <w:right w:val="none" w:sz="0" w:space="0" w:color="auto"/>
      </w:divBdr>
    </w:div>
    <w:div w:id="19424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iowa.gov/press-release/icymi-gov-reynolds-delivers-address-to-iowans-on-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ms.gov/files/document/covid-facility-holiday-recommendations.pdf" TargetMode="External"/><Relationship Id="rId4" Type="http://schemas.openxmlformats.org/officeDocument/2006/relationships/numbering" Target="numbering.xml"/><Relationship Id="rId9" Type="http://schemas.openxmlformats.org/officeDocument/2006/relationships/hyperlink" Target="https://governor.iowa.gov/press-release/gov-reynolds-signs-new-proclamation-modifying-public-health-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22d5d7-55eb-4b11-a5a2-8323aab795f9">
      <UserInfo>
        <DisplayName>Matt Blake</DisplayName>
        <AccountId>51</AccountId>
        <AccountType/>
      </UserInfo>
    </SharedWithUsers>
  </documentManagement>
</p:properties>
</file>

<file path=customXml/itemProps1.xml><?xml version="1.0" encoding="utf-8"?>
<ds:datastoreItem xmlns:ds="http://schemas.openxmlformats.org/officeDocument/2006/customXml" ds:itemID="{8B185415-5A3D-4643-827A-4C0524C38E0C}">
  <ds:schemaRefs>
    <ds:schemaRef ds:uri="http://schemas.microsoft.com/sharepoint/v3/contenttype/forms"/>
  </ds:schemaRefs>
</ds:datastoreItem>
</file>

<file path=customXml/itemProps2.xml><?xml version="1.0" encoding="utf-8"?>
<ds:datastoreItem xmlns:ds="http://schemas.openxmlformats.org/officeDocument/2006/customXml" ds:itemID="{CA08835D-28B9-4E60-B2CA-C0D7C3CF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75FC2-36A6-45EB-9702-970CF4E20290}">
  <ds:schemaRefs>
    <ds:schemaRef ds:uri="http://schemas.microsoft.com/office/2006/metadata/properties"/>
    <ds:schemaRef ds:uri="http://schemas.microsoft.com/office/infopath/2007/PartnerControls"/>
    <ds:schemaRef ds:uri="cc22d5d7-55eb-4b11-a5a2-8323aab795f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Links>
    <vt:vector size="18" baseType="variant">
      <vt:variant>
        <vt:i4>5046364</vt:i4>
      </vt:variant>
      <vt:variant>
        <vt:i4>6</vt:i4>
      </vt:variant>
      <vt:variant>
        <vt:i4>0</vt:i4>
      </vt:variant>
      <vt:variant>
        <vt:i4>5</vt:i4>
      </vt:variant>
      <vt:variant>
        <vt:lpwstr>https://www.cms.gov/files/document/covid-facility-holiday-recommendations.pdf</vt:lpwstr>
      </vt:variant>
      <vt:variant>
        <vt:lpwstr/>
      </vt:variant>
      <vt:variant>
        <vt:i4>393219</vt:i4>
      </vt:variant>
      <vt:variant>
        <vt:i4>3</vt:i4>
      </vt:variant>
      <vt:variant>
        <vt:i4>0</vt:i4>
      </vt:variant>
      <vt:variant>
        <vt:i4>5</vt:i4>
      </vt:variant>
      <vt:variant>
        <vt:lpwstr>https://governor.iowa.gov/press-release/gov-reynolds-signs-new-proclamation-modifying-public-health-measures</vt:lpwstr>
      </vt:variant>
      <vt:variant>
        <vt:lpwstr/>
      </vt:variant>
      <vt:variant>
        <vt:i4>983068</vt:i4>
      </vt:variant>
      <vt:variant>
        <vt:i4>0</vt:i4>
      </vt:variant>
      <vt:variant>
        <vt:i4>0</vt:i4>
      </vt:variant>
      <vt:variant>
        <vt:i4>5</vt:i4>
      </vt:variant>
      <vt:variant>
        <vt:lpwstr>https://governor.iowa.gov/press-release/icymi-gov-reynolds-delivers-address-to-iowans-on-covid19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Chapuran</dc:creator>
  <cp:keywords/>
  <dc:description/>
  <cp:lastModifiedBy>Shannon Strickler</cp:lastModifiedBy>
  <cp:revision>11</cp:revision>
  <dcterms:created xsi:type="dcterms:W3CDTF">2020-11-19T23:12:00Z</dcterms:created>
  <dcterms:modified xsi:type="dcterms:W3CDTF">2020-11-20T00:11:00Z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